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Rose Morrissey — Sales Performance Report</w:t>
      </w:r>
    </w:p>
    <w:p>
      <w:r>
        <w:rPr>
          <w:i/>
        </w:rPr>
        <w:t>Last 180 days · 2747 calls · generated 2026-05-27 11:52</w:t>
      </w:r>
    </w:p>
    <w:p>
      <w:pPr>
        <w:pStyle w:val="Heading1"/>
      </w:pPr>
      <w:r>
        <w:t>Sales Ranking: #6 of 24</w:t>
      </w:r>
    </w:p>
    <w:p>
      <w:r>
        <w:t>Highest conversion proxy on this tier (0.58) across enormous volume (2,747 calls), proving she works a warm book effectively. However, transcripts show disorganized, apologetic delivery and zero discovery — pure booking processor. Volume-adjusted she's a top performer, but selling behavior is thin so she sits below Dianne who shows real consultative skill.</w:t>
      </w:r>
    </w:p>
    <w:p>
      <w:r>
        <w:rPr>
          <w:b/>
        </w:rPr>
        <w:t>Composite sales score: 50.2 / 100</w:t>
      </w:r>
      <w:r>
        <w:t xml:space="preserve">   (conversion 57%, avg sentiment 0.47, improving-trajectory 0%)</w:t>
      </w:r>
    </w:p>
    <w:p>
      <w:pPr>
        <w:pStyle w:val="Heading1"/>
      </w:pPr>
      <w:r>
        <w:t>Sales Effectiveness Summary</w:t>
        <w:br/>
        <w:t>Rose is functioning more as a booking processor than a salesperson. The transcripts show her handling logistics — calling suppliers, taking deposits, fixing name corrections — competently but without proactive selling, value framing, or true closing technique. Her conversion proxy (0.58) is well above the team average (0.345), suggesting she works a warm, repeat-client book effectively, but the actual selling behavior in these calls is thin.</w:t>
      </w:r>
    </w:p>
    <w:p>
      <w:pPr>
        <w:pStyle w:val="Heading1"/>
      </w:pPr>
      <w:r>
        <w:t>Language &amp; Communication</w:t>
        <w:br/>
        <w:t>Rose's tone is warm and familiar, which clearly works with established clients. With James Schmitt she sounds like a trusted family contact — referring to his mother as "She's a pro" — and that rapport is real. However, her communication is often disorganized and apologetic. She repeatedly fumbles in front of suppliers: "Oh, my gosh. I'm so sorry it was…" and "can I give you my credit card for these people. Not mine their credit card ready?" She also misreads her own card data, giving "929" then correcting to "137" for the CVV. There is little discovery questioning — even when James says "we were basically calling to see when we needed to give you a credit card number" she does not probe for upgrade opportunities, insurance, or referrals. Verbal habits: heavy use of "mm-hmm," "one moment," and trailing sentences ("Yeah, bye-bye vices in.") that suggest she is multitasking on the phone.</w:t>
      </w:r>
    </w:p>
    <w:p>
      <w:pPr>
        <w:pStyle w:val="Heading1"/>
      </w:pPr>
      <w:r>
        <w:t>Closing Ability</w:t>
        <w:br/>
        <w:t>There is one clear, soft close on the James/Suzanne call: when James volunteers "we totally agreed with with your suggestion that we go with the free land," Rose simply affirms "Yeah, it gave you, it was a big savings on that." She then moves directly into payment logistics — "so let me reach out to I'm a water ways to make the reservation I mean to make the deposit." That is effectively a close, but it was handed to her; the customer closed himself. She did not ask for the booking, did not summarize value, and did not confirm-and-advance with a clear "Are you ready for me to lock this in today?"</w:t>
      </w:r>
    </w:p>
    <w:p>
      <w:r>
        <w:t>A significant missed signal: when the customer says "plus the airfare is a good deal too," Rose responds only "Yeah." That was an opening to upsell seats, pre/post nights, or insurance. Speaking of insurance — on the AmaWaterways deposit call the supplier explicitly asked about "travel later plus" (travel protection), and Rose answered for the client: "Nope." She did not call the client back to offer it. That is both a missed revenue line and a liability.</w:t>
      </w:r>
    </w:p>
    <w:p>
      <w:pPr>
        <w:pStyle w:val="Heading1"/>
      </w:pPr>
      <w:r>
        <w:t>Areas for Improvement</w:t>
        <w:br/>
        <w:t>1. **Sell insurance instead of waiving it off.** On call 5236476489310208, when Darian at Ama asked about travel protection, Rose answered "Nope" without consulting the Schmitts. Insurance is margin and protection; she should be presenting it, not declining it on the client's behalf.</w:t>
        <w:br/>
        <w:t>2. **Capture buying signals and expand the sale.** On call 4904237096312832, James said "the airfare is a good deal too" — a textbook moment to suggest seat upgrades, pre-cruise hotel nights, or excursions. Rose's reply was a single "Yeah." Coach her to have 2–3 add-on prompts ready when a client expresses value satisfaction.</w:t>
        <w:br/>
        <w:t>3. **Tighten supplier-facing professionalism.** The deposit call had multiple fumbles: misstated CVV, "can I give you my credit card for these people. Not mine their credit card," and repeated "one moment, I'm so sorry." Suppliers form impressions of Pavlus through her. Have card, booking number, and pax details staged before dialing.</w:t>
        <w:br/>
        <w:t>4. **Explicitly ask for the booking and confirm next steps.** On the Schmitt call she never said a version of "Great — I'll lock in the deposit today and email both invoices within the hour, sound good?" Instead she trailed off with "anything else?" Train a consistent verbal close-and-confirm.</w:t>
      </w:r>
    </w:p>
    <w:p>
      <w:pPr>
        <w:pStyle w:val="Heading1"/>
      </w:pPr>
      <w:r>
        <w:t>What They Do Well</w:t>
        <w:br/>
        <w:t>1. **Genuine rapport with repeat clients.** On call 4904237096312832 the warmth is obvious — James and Suzanne are comfortable, joking, and trust her referral from his mother. That book of business is an asset.</w:t>
        <w:br/>
        <w:t>2. **Owns and fixes problems quickly.** When the misspelled surname came up, she had already corrected it: "we corrected it already" and immediately re-sent the updated confirmation while on the line. That kind of follow-through retains clients.</w:t>
        <w:br/>
        <w:t>3. **Operational follow-through on documentation.** She proactively explains the Pavlus invoice vs. supplier invoice and where the rebate appears: "you're gonna see the rebate check amount on that… on the Pavlus invoice receipt." That transparency builds trust and reduces post-booking confusion.</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674</w:t>
            </w:r>
          </w:p>
        </w:tc>
        <w:tc>
          <w:tcPr>
            <w:tcW w:type="dxa" w:w="2880"/>
          </w:tcPr>
          <w:p>
            <w:r>
              <w:t>24.5%</w:t>
            </w:r>
          </w:p>
        </w:tc>
      </w:tr>
      <w:tr>
        <w:tc>
          <w:tcPr>
            <w:tcW w:type="dxa" w:w="2880"/>
          </w:tcPr>
          <w:p>
            <w:r>
              <w:t>Ready to Book</w:t>
            </w:r>
          </w:p>
        </w:tc>
        <w:tc>
          <w:tcPr>
            <w:tcW w:type="dxa" w:w="2880"/>
          </w:tcPr>
          <w:p>
            <w:r>
              <w:t>606</w:t>
            </w:r>
          </w:p>
        </w:tc>
        <w:tc>
          <w:tcPr>
            <w:tcW w:type="dxa" w:w="2880"/>
          </w:tcPr>
          <w:p>
            <w:r>
              <w:t>22.1%</w:t>
            </w:r>
          </w:p>
        </w:tc>
      </w:tr>
      <w:tr>
        <w:tc>
          <w:tcPr>
            <w:tcW w:type="dxa" w:w="2880"/>
          </w:tcPr>
          <w:p>
            <w:r>
              <w:t>Rebooking</w:t>
            </w:r>
          </w:p>
        </w:tc>
        <w:tc>
          <w:tcPr>
            <w:tcW w:type="dxa" w:w="2880"/>
          </w:tcPr>
          <w:p>
            <w:r>
              <w:t>584</w:t>
            </w:r>
          </w:p>
        </w:tc>
        <w:tc>
          <w:tcPr>
            <w:tcW w:type="dxa" w:w="2880"/>
          </w:tcPr>
          <w:p>
            <w:r>
              <w:t>21.3%</w:t>
            </w:r>
          </w:p>
        </w:tc>
      </w:tr>
      <w:tr>
        <w:tc>
          <w:tcPr>
            <w:tcW w:type="dxa" w:w="2880"/>
          </w:tcPr>
          <w:p>
            <w:r>
              <w:t>Booked</w:t>
            </w:r>
          </w:p>
        </w:tc>
        <w:tc>
          <w:tcPr>
            <w:tcW w:type="dxa" w:w="2880"/>
          </w:tcPr>
          <w:p>
            <w:r>
              <w:t>404</w:t>
            </w:r>
          </w:p>
        </w:tc>
        <w:tc>
          <w:tcPr>
            <w:tcW w:type="dxa" w:w="2880"/>
          </w:tcPr>
          <w:p>
            <w:r>
              <w:t>14.7%</w:t>
            </w:r>
          </w:p>
        </w:tc>
      </w:tr>
      <w:tr>
        <w:tc>
          <w:tcPr>
            <w:tcW w:type="dxa" w:w="2880"/>
          </w:tcPr>
          <w:p>
            <w:r>
              <w:t>Researching</w:t>
            </w:r>
          </w:p>
        </w:tc>
        <w:tc>
          <w:tcPr>
            <w:tcW w:type="dxa" w:w="2880"/>
          </w:tcPr>
          <w:p>
            <w:r>
              <w:t>255</w:t>
            </w:r>
          </w:p>
        </w:tc>
        <w:tc>
          <w:tcPr>
            <w:tcW w:type="dxa" w:w="2880"/>
          </w:tcPr>
          <w:p>
            <w:r>
              <w:t>9.3%</w:t>
            </w:r>
          </w:p>
        </w:tc>
      </w:tr>
      <w:tr>
        <w:tc>
          <w:tcPr>
            <w:tcW w:type="dxa" w:w="2880"/>
          </w:tcPr>
          <w:p>
            <w:r>
              <w:t>Other</w:t>
            </w:r>
          </w:p>
        </w:tc>
        <w:tc>
          <w:tcPr>
            <w:tcW w:type="dxa" w:w="2880"/>
          </w:tcPr>
          <w:p>
            <w:r>
              <w:t>155</w:t>
            </w:r>
          </w:p>
        </w:tc>
        <w:tc>
          <w:tcPr>
            <w:tcW w:type="dxa" w:w="2880"/>
          </w:tcPr>
          <w:p>
            <w:r>
              <w:t>5.6%</w:t>
            </w:r>
          </w:p>
        </w:tc>
      </w:tr>
      <w:tr>
        <w:tc>
          <w:tcPr>
            <w:tcW w:type="dxa" w:w="2880"/>
          </w:tcPr>
          <w:p>
            <w:r>
              <w:t>Complaint</w:t>
            </w:r>
          </w:p>
        </w:tc>
        <w:tc>
          <w:tcPr>
            <w:tcW w:type="dxa" w:w="2880"/>
          </w:tcPr>
          <w:p>
            <w:r>
              <w:t>47</w:t>
            </w:r>
          </w:p>
        </w:tc>
        <w:tc>
          <w:tcPr>
            <w:tcW w:type="dxa" w:w="2880"/>
          </w:tcPr>
          <w:p>
            <w:r>
              <w:t>1.7%</w:t>
            </w:r>
          </w:p>
        </w:tc>
      </w:tr>
      <w:tr>
        <w:tc>
          <w:tcPr>
            <w:tcW w:type="dxa" w:w="2880"/>
          </w:tcPr>
          <w:p>
            <w:r>
              <w:t>Post-Trip</w:t>
            </w:r>
          </w:p>
        </w:tc>
        <w:tc>
          <w:tcPr>
            <w:tcW w:type="dxa" w:w="2880"/>
          </w:tcPr>
          <w:p>
            <w:r>
              <w:t>21</w:t>
            </w:r>
          </w:p>
        </w:tc>
        <w:tc>
          <w:tcPr>
            <w:tcW w:type="dxa" w:w="2880"/>
          </w:tcPr>
          <w:p>
            <w:r>
              <w:t>0.8%</w:t>
            </w:r>
          </w:p>
        </w:tc>
      </w:tr>
      <w:tr>
        <w:tc>
          <w:tcPr>
            <w:tcW w:type="dxa" w:w="2880"/>
          </w:tcPr>
          <w:p>
            <w:r>
              <w:t>referral</w:t>
            </w:r>
          </w:p>
        </w:tc>
        <w:tc>
          <w:tcPr>
            <w:tcW w:type="dxa" w:w="2880"/>
          </w:tcPr>
          <w:p>
            <w:r>
              <w:t>1</w:t>
            </w:r>
          </w:p>
        </w:tc>
        <w:tc>
          <w:tcPr>
            <w:tcW w:type="dxa" w:w="2880"/>
          </w:tcPr>
          <w:p>
            <w:r>
              <w:t>0.0%</w:t>
            </w:r>
          </w:p>
        </w:tc>
      </w:tr>
    </w:tbl>
    <w:p>
      <w:r>
        <w:rPr>
          <w:b/>
        </w:rPr>
        <w:t xml:space="preserve">Conversion proxy: </w:t>
      </w:r>
      <w:r>
        <w:t xml:space="preserve">57% (team 34%)   </w:t>
      </w:r>
      <w:r>
        <w:rPr>
          <w:b/>
        </w:rPr>
        <w:t xml:space="preserve">Avg sentiment: </w:t>
      </w:r>
      <w:r>
        <w:t xml:space="preserve">0.47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