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Kendahl Isbell — Sales Performance Report</w:t>
      </w:r>
    </w:p>
    <w:p>
      <w:r>
        <w:rPr>
          <w:i/>
        </w:rPr>
        <w:t>Last 180 days · 1051 calls · generated 2026-05-27 11:52</w:t>
      </w:r>
    </w:p>
    <w:p>
      <w:pPr>
        <w:pStyle w:val="Heading1"/>
      </w:pPr>
      <w:r>
        <w:t>Sales Ranking: #20 of 24</w:t>
      </w:r>
    </w:p>
    <w:p>
      <w:r>
        <w:t>Disarming transparency ('best of the best is Tauck') is a genuine selling asset, but rambling process-focused speech that centers her workload over the customer's trip drags her down. 0.472 conversion. Ranks below Karen on raw composite, above Lauren Johnson because Kendahl's candid recommendations actually steer customers.</w:t>
      </w:r>
    </w:p>
    <w:p>
      <w:r>
        <w:rPr>
          <w:b/>
        </w:rPr>
        <w:t>Composite sales score: 44.4 / 100</w:t>
      </w:r>
      <w:r>
        <w:t xml:space="preserve">   (conversion 47%, avg sentiment 0.48, improving-trajectory 0%)</w:t>
      </w:r>
    </w:p>
    <w:p>
      <w:pPr>
        <w:pStyle w:val="Heading1"/>
      </w:pPr>
      <w:r>
        <w:t>Sales Effectiveness Summary</w:t>
        <w:br/>
        <w:t>Kendahl is a warm, customer-trusted order-taker more than a closer. She's above team average on sentiment (0.48 vs 0.41) and conversion proxy (0.472 vs 0.345), and clients clearly like her — but the transcripts show her moving at the customer's pace, not driving the booking forward. Composite score of 44.4 reflects the gap: rapport is real, but proactive closing, urgency, and tight discovery are inconsistent.</w:t>
      </w:r>
    </w:p>
    <w:p>
      <w:pPr>
        <w:pStyle w:val="Heading1"/>
      </w:pPr>
      <w:r>
        <w:t>Language &amp; Communication</w:t>
        <w:br/>
        <w:t>Kendahl's tone is friendly, conversational, and disarming — customers open up quickly. She uses self-deprecating transparency that builds trust: *"I'm just reading between the lines right now"* and *"if I'm being completely transparent with you the best, of the best is going to be [Tauck]."* That kind of candid recommendation is a strength.</w:t>
      </w:r>
    </w:p>
    <w:p>
      <w:r>
        <w:t>However, her speech is often rambling and process-focused rather than value-focused. On the Ron/Shirley call she spends time explaining her own workflow: *"I hate to keep waiting cause it's gonna take me a second to do these… it just takes time to put all the information in it's just the way our system is."* That centers her workload, not the customer's trip. Verbal habits to flag: heavy filler ("so, yeah, so"), over-apologizing, and frequent "uh-huh / yes ma'am / mm-hmm" stacks that signal listening but don't advance the sale. Discovery questions are light — with Carol (river cruise), she accepted "better than Viking" as the brief and jumped to Tauck without probing budget, cabin category, prior spend, or specific itinerary preferences.</w:t>
      </w:r>
    </w:p>
    <w:p>
      <w:pPr>
        <w:pStyle w:val="Heading1"/>
      </w:pPr>
      <w:r>
        <w:t>Closing Ability</w:t>
        <w:br/>
        <w:t>She does ask, but softly and usually only when the customer has already decided. Best example: on the Ron call she references a written prompt — *"I also put on here if you're ready to book just let me know and I'll go ahead and use the card on file. Do you think it's okay that…"* — that's a real close attempt tied to a card on file. Good instinct, but it gets buried mid-sentence and she doesn't lock confirmation crisply.</w:t>
      </w:r>
    </w:p>
    <w:p>
      <w:r>
        <w:t>On the Betsy/Celebrity call she had a ready-to-book customer who wanted to *"get in locked in on the sale price"* before the weekend sale ended — a screaming buying signal. Instead of booking, she placed it on hold until Tuesday for Lauren to finish: *"we have the booking held… we can wait for Lauren on the rest."* She protected the colleague's commission relationship but did not close a ready buyer on a deadline. That's a missed booking on a deal that was hers to take.</w:t>
      </w:r>
    </w:p>
    <w:p>
      <w:r>
        <w:t>On the Carol call (researching, very positive 0.8), there is no trial close, no "let me hold a cabin while we narrow it down," no urgency tie to September 2026 inventory. The call ends with *"take as much time as you as you need"* from the customer — because Kendahl set that pace.</w:t>
      </w:r>
    </w:p>
    <w:p>
      <w:pPr>
        <w:pStyle w:val="Heading1"/>
      </w:pPr>
      <w:r>
        <w:t>Areas for Improvement</w:t>
        <w:br/>
        <w:t>1. **Convert hot inbound buyers immediately, don't park them.** On the Betsy call, the customer explicitly wanted the sale price locked before it expired. Kendahl said *"we have at least we have a booking held and that way you don't lose the room and the promotion"* — but a hold is not a booking. Coach: when the original planner is out and the customer is ready, complete the deposit yourself and hand off servicing.</w:t>
        <w:br/>
        <w:t>2. **Stop narrating internal process.** On the Ron call: *"it just takes time to put all the information in it's just the way our system is"* and on Carol's call: *"I was in the middle of doing an error request and it's taking up a lot of my time."* Customers don't need to hear about back-office friction; it erodes confidence and invites delays.</w:t>
        <w:br/>
        <w:t>3. **Run real discovery before recommending.** With Carol, the moment she heard *"I want better than Viking,"* she jumped to *"the best, of the best is going to be [Tauck]."* No questions on budget per person, suite vs balcony, river region preference, length, or who else is traveling. Recommend after you've earned the right with 4–5 qualifying questions.</w:t>
        <w:br/>
        <w:t>4. **Replace soft sign-offs with a concrete next step + date.** On Carol's call she accepted *"take as much time as you need… within two weeks or so"* with *"yes ma'am, absolutely."* No callback scheduled, no hold placed, no September 2026 inventory urgency mentioned. Always end with: "I'll send three options by Wednesday and call you Thursday at 2 — fair?"</w:t>
      </w:r>
    </w:p>
    <w:p>
      <w:pPr>
        <w:pStyle w:val="Heading1"/>
      </w:pPr>
      <w:r>
        <w:t>What They Do Well</w:t>
        <w:br/>
        <w:t>1. **Genuine rapport and trust.** Carol's *"give me someone that's very knowledgeable"* referral landed on Kendahl for a reason — customers feel comfortable. Her warmth is a real asset and explains the above-team sentiment (0.48) and conversion proxy (0.472).</w:t>
        <w:br/>
        <w:t>2. **Honest, opinionated product guidance.** *"If I'm being completely transparent with you the best, of the best is going to be [Tauck]"* — she'll actually recommend, not hedge. That earns credibility.</w:t>
        <w:br/>
        <w:t>3. **Referral mindset.** She acknowledges and thanks for referrals naturally — *"we thank you all for the referral that Shirley put through for you guys"* and *"we appreciate the potential referrals"* with Carol. That reinforces a repeat-and-refer pipeline that clearly already works for her.</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265</w:t>
            </w:r>
          </w:p>
        </w:tc>
        <w:tc>
          <w:tcPr>
            <w:tcW w:type="dxa" w:w="2880"/>
          </w:tcPr>
          <w:p>
            <w:r>
              <w:t>25.2%</w:t>
            </w:r>
          </w:p>
        </w:tc>
      </w:tr>
      <w:tr>
        <w:tc>
          <w:tcPr>
            <w:tcW w:type="dxa" w:w="2880"/>
          </w:tcPr>
          <w:p>
            <w:r>
              <w:t>Researching</w:t>
            </w:r>
          </w:p>
        </w:tc>
        <w:tc>
          <w:tcPr>
            <w:tcW w:type="dxa" w:w="2880"/>
          </w:tcPr>
          <w:p>
            <w:r>
              <w:t>261</w:t>
            </w:r>
          </w:p>
        </w:tc>
        <w:tc>
          <w:tcPr>
            <w:tcW w:type="dxa" w:w="2880"/>
          </w:tcPr>
          <w:p>
            <w:r>
              <w:t>24.8%</w:t>
            </w:r>
          </w:p>
        </w:tc>
      </w:tr>
      <w:tr>
        <w:tc>
          <w:tcPr>
            <w:tcW w:type="dxa" w:w="2880"/>
          </w:tcPr>
          <w:p>
            <w:r>
              <w:t>Support</w:t>
            </w:r>
          </w:p>
        </w:tc>
        <w:tc>
          <w:tcPr>
            <w:tcW w:type="dxa" w:w="2880"/>
          </w:tcPr>
          <w:p>
            <w:r>
              <w:t>212</w:t>
            </w:r>
          </w:p>
        </w:tc>
        <w:tc>
          <w:tcPr>
            <w:tcW w:type="dxa" w:w="2880"/>
          </w:tcPr>
          <w:p>
            <w:r>
              <w:t>20.2%</w:t>
            </w:r>
          </w:p>
        </w:tc>
      </w:tr>
      <w:tr>
        <w:tc>
          <w:tcPr>
            <w:tcW w:type="dxa" w:w="2880"/>
          </w:tcPr>
          <w:p>
            <w:r>
              <w:t>Rebooking</w:t>
            </w:r>
          </w:p>
        </w:tc>
        <w:tc>
          <w:tcPr>
            <w:tcW w:type="dxa" w:w="2880"/>
          </w:tcPr>
          <w:p>
            <w:r>
              <w:t>116</w:t>
            </w:r>
          </w:p>
        </w:tc>
        <w:tc>
          <w:tcPr>
            <w:tcW w:type="dxa" w:w="2880"/>
          </w:tcPr>
          <w:p>
            <w:r>
              <w:t>11.0%</w:t>
            </w:r>
          </w:p>
        </w:tc>
      </w:tr>
      <w:tr>
        <w:tc>
          <w:tcPr>
            <w:tcW w:type="dxa" w:w="2880"/>
          </w:tcPr>
          <w:p>
            <w:r>
              <w:t>Booked</w:t>
            </w:r>
          </w:p>
        </w:tc>
        <w:tc>
          <w:tcPr>
            <w:tcW w:type="dxa" w:w="2880"/>
          </w:tcPr>
          <w:p>
            <w:r>
              <w:t>115</w:t>
            </w:r>
          </w:p>
        </w:tc>
        <w:tc>
          <w:tcPr>
            <w:tcW w:type="dxa" w:w="2880"/>
          </w:tcPr>
          <w:p>
            <w:r>
              <w:t>10.9%</w:t>
            </w:r>
          </w:p>
        </w:tc>
      </w:tr>
      <w:tr>
        <w:tc>
          <w:tcPr>
            <w:tcW w:type="dxa" w:w="2880"/>
          </w:tcPr>
          <w:p>
            <w:r>
              <w:t>Other</w:t>
            </w:r>
          </w:p>
        </w:tc>
        <w:tc>
          <w:tcPr>
            <w:tcW w:type="dxa" w:w="2880"/>
          </w:tcPr>
          <w:p>
            <w:r>
              <w:t>61</w:t>
            </w:r>
          </w:p>
        </w:tc>
        <w:tc>
          <w:tcPr>
            <w:tcW w:type="dxa" w:w="2880"/>
          </w:tcPr>
          <w:p>
            <w:r>
              <w:t>5.8%</w:t>
            </w:r>
          </w:p>
        </w:tc>
      </w:tr>
      <w:tr>
        <w:tc>
          <w:tcPr>
            <w:tcW w:type="dxa" w:w="2880"/>
          </w:tcPr>
          <w:p>
            <w:r>
              <w:t>Complaint</w:t>
            </w:r>
          </w:p>
        </w:tc>
        <w:tc>
          <w:tcPr>
            <w:tcW w:type="dxa" w:w="2880"/>
          </w:tcPr>
          <w:p>
            <w:r>
              <w:t>14</w:t>
            </w:r>
          </w:p>
        </w:tc>
        <w:tc>
          <w:tcPr>
            <w:tcW w:type="dxa" w:w="2880"/>
          </w:tcPr>
          <w:p>
            <w:r>
              <w:t>1.3%</w:t>
            </w:r>
          </w:p>
        </w:tc>
      </w:tr>
      <w:tr>
        <w:tc>
          <w:tcPr>
            <w:tcW w:type="dxa" w:w="2880"/>
          </w:tcPr>
          <w:p>
            <w:r>
              <w:t>Post-Trip</w:t>
            </w:r>
          </w:p>
        </w:tc>
        <w:tc>
          <w:tcPr>
            <w:tcW w:type="dxa" w:w="2880"/>
          </w:tcPr>
          <w:p>
            <w:r>
              <w:t>7</w:t>
            </w:r>
          </w:p>
        </w:tc>
        <w:tc>
          <w:tcPr>
            <w:tcW w:type="dxa" w:w="2880"/>
          </w:tcPr>
          <w:p>
            <w:r>
              <w:t>0.7%</w:t>
            </w:r>
          </w:p>
        </w:tc>
      </w:tr>
    </w:tbl>
    <w:p>
      <w:r>
        <w:rPr>
          <w:b/>
        </w:rPr>
        <w:t xml:space="preserve">Conversion proxy: </w:t>
      </w:r>
      <w:r>
        <w:t xml:space="preserve">47% (team 34%)   </w:t>
      </w:r>
      <w:r>
        <w:rPr>
          <w:b/>
        </w:rPr>
        <w:t xml:space="preserve">Avg sentiment: </w:t>
      </w:r>
      <w:r>
        <w:t xml:space="preserve">0.48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